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C" w:rsidRDefault="00DE146C" w:rsidP="00DE14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1952625" cy="11409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SY Shield Logo 300 dpi Transparent (Small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32" cy="11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6C" w:rsidRPr="00DE146C" w:rsidRDefault="00DE146C" w:rsidP="00DE146C">
      <w:pPr>
        <w:jc w:val="center"/>
        <w:rPr>
          <w:rFonts w:ascii="Arial Narrow" w:hAnsi="Arial Narrow"/>
          <w:b/>
          <w:sz w:val="10"/>
          <w:szCs w:val="10"/>
        </w:rPr>
      </w:pPr>
    </w:p>
    <w:p w:rsidR="00DE146C" w:rsidRPr="00C55AF7" w:rsidRDefault="00DE146C" w:rsidP="00DE146C">
      <w:pPr>
        <w:jc w:val="center"/>
        <w:rPr>
          <w:rFonts w:ascii="Arial" w:hAnsi="Arial" w:cs="Arial"/>
          <w:b/>
          <w:sz w:val="36"/>
          <w:szCs w:val="36"/>
        </w:rPr>
      </w:pPr>
      <w:r w:rsidRPr="00C55AF7">
        <w:rPr>
          <w:rFonts w:ascii="Arial" w:hAnsi="Arial" w:cs="Arial"/>
          <w:b/>
          <w:sz w:val="36"/>
          <w:szCs w:val="36"/>
        </w:rPr>
        <w:t>Volunteer Clearances</w:t>
      </w:r>
    </w:p>
    <w:p w:rsidR="00AB4ACC" w:rsidRPr="00C55AF7" w:rsidRDefault="00A700A2">
      <w:pPr>
        <w:rPr>
          <w:rFonts w:ascii="Arial" w:hAnsi="Arial" w:cs="Arial"/>
          <w:color w:val="000000"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>Who needs clearances?</w:t>
      </w:r>
      <w:r w:rsidR="00D80AB8" w:rsidRPr="00C55AF7">
        <w:rPr>
          <w:rFonts w:ascii="Arial" w:hAnsi="Arial" w:cs="Arial"/>
          <w:sz w:val="24"/>
          <w:szCs w:val="24"/>
        </w:rPr>
        <w:t xml:space="preserve"> </w:t>
      </w:r>
      <w:r w:rsidR="00AB4ACC" w:rsidRPr="00C55AF7">
        <w:rPr>
          <w:rFonts w:ascii="Arial" w:hAnsi="Arial" w:cs="Arial"/>
          <w:sz w:val="24"/>
          <w:szCs w:val="24"/>
        </w:rPr>
        <w:t xml:space="preserve">All volunteers who are 18 years of age or order are required to have clearances on file.  </w:t>
      </w:r>
      <w:r w:rsidR="00D80AB8" w:rsidRPr="00C55AF7">
        <w:rPr>
          <w:rStyle w:val="A0"/>
          <w:rFonts w:ascii="Arial" w:hAnsi="Arial" w:cs="Arial"/>
          <w:sz w:val="24"/>
          <w:szCs w:val="24"/>
        </w:rPr>
        <w:t>Clearances must be submitted prior to the commencement of any volunteer service.</w:t>
      </w:r>
    </w:p>
    <w:p w:rsidR="00617F06" w:rsidRPr="00C55AF7" w:rsidRDefault="007A0990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</w:t>
      </w:r>
      <w:r w:rsidR="006B78EB" w:rsidRPr="00C55AF7">
        <w:rPr>
          <w:rFonts w:ascii="Arial" w:hAnsi="Arial" w:cs="Arial"/>
          <w:sz w:val="24"/>
          <w:szCs w:val="24"/>
        </w:rPr>
        <w:t>learances that were obtained for employment purposes can be used for volunteer purposes; however clearances that were obtained for volunteer purposes can be used for volunteer purposes only and are not acceptable for employment purposes.</w:t>
      </w:r>
    </w:p>
    <w:p w:rsidR="002838DF" w:rsidRPr="00C55AF7" w:rsidRDefault="00AB4ACC" w:rsidP="00D80AB8">
      <w:pPr>
        <w:spacing w:after="0"/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Clearances mu</w:t>
      </w:r>
      <w:r w:rsidR="00D80AB8" w:rsidRPr="00C55AF7">
        <w:rPr>
          <w:rFonts w:ascii="Arial" w:hAnsi="Arial" w:cs="Arial"/>
          <w:sz w:val="24"/>
          <w:szCs w:val="24"/>
        </w:rPr>
        <w:t>st be renewed every 60 months</w:t>
      </w:r>
      <w:r w:rsidRPr="00C55AF7">
        <w:rPr>
          <w:rFonts w:ascii="Arial" w:hAnsi="Arial" w:cs="Arial"/>
          <w:sz w:val="24"/>
          <w:szCs w:val="24"/>
        </w:rPr>
        <w:t>.</w:t>
      </w:r>
      <w:r w:rsidR="00D80AB8" w:rsidRPr="00C55AF7">
        <w:rPr>
          <w:rFonts w:ascii="Arial" w:hAnsi="Arial" w:cs="Arial"/>
          <w:sz w:val="24"/>
          <w:szCs w:val="24"/>
        </w:rPr>
        <w:t xml:space="preserve"> </w:t>
      </w:r>
      <w:r w:rsidR="0028317A" w:rsidRPr="00C55AF7">
        <w:rPr>
          <w:rFonts w:ascii="Arial" w:hAnsi="Arial" w:cs="Arial"/>
          <w:sz w:val="24"/>
          <w:szCs w:val="24"/>
        </w:rPr>
        <w:t>TB re-testing is not required unless exposed to a case of active TB or as directed by the Secretary of Health to have additional test</w:t>
      </w:r>
      <w:r w:rsidR="00D80AB8" w:rsidRPr="00C55AF7">
        <w:rPr>
          <w:rFonts w:ascii="Arial" w:hAnsi="Arial" w:cs="Arial"/>
          <w:sz w:val="24"/>
          <w:szCs w:val="24"/>
        </w:rPr>
        <w:t xml:space="preserve">ing.  </w:t>
      </w:r>
      <w:r w:rsidR="00617F06" w:rsidRPr="00C55AF7">
        <w:rPr>
          <w:rFonts w:ascii="Arial" w:hAnsi="Arial" w:cs="Arial"/>
          <w:sz w:val="24"/>
          <w:szCs w:val="24"/>
        </w:rPr>
        <w:t xml:space="preserve">All employees and volunteers are responsible for paying the cost </w:t>
      </w:r>
      <w:r w:rsidR="00AD2EDF" w:rsidRPr="00C55AF7">
        <w:rPr>
          <w:rFonts w:ascii="Arial" w:hAnsi="Arial" w:cs="Arial"/>
          <w:sz w:val="24"/>
          <w:szCs w:val="24"/>
        </w:rPr>
        <w:t>of their required clearances and/or trainings</w:t>
      </w:r>
      <w:r w:rsidR="002838DF" w:rsidRPr="00C55AF7">
        <w:rPr>
          <w:rFonts w:ascii="Arial" w:hAnsi="Arial" w:cs="Arial"/>
          <w:sz w:val="24"/>
          <w:szCs w:val="24"/>
        </w:rPr>
        <w:t xml:space="preserve">.  </w:t>
      </w:r>
    </w:p>
    <w:p w:rsidR="00D80AB8" w:rsidRPr="00C55AF7" w:rsidRDefault="00D80AB8">
      <w:pPr>
        <w:rPr>
          <w:rStyle w:val="A0"/>
          <w:rFonts w:ascii="Arial" w:hAnsi="Arial" w:cs="Arial"/>
          <w:sz w:val="24"/>
          <w:szCs w:val="24"/>
        </w:rPr>
      </w:pPr>
    </w:p>
    <w:p w:rsidR="00A700A2" w:rsidRPr="00C55AF7" w:rsidRDefault="002F58F0">
      <w:pPr>
        <w:rPr>
          <w:rFonts w:ascii="Arial" w:hAnsi="Arial" w:cs="Arial"/>
          <w:b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  <w:u w:val="single"/>
        </w:rPr>
        <w:t xml:space="preserve">Volunteers </w:t>
      </w:r>
      <w:r w:rsidR="001B00F4" w:rsidRPr="00C55AF7">
        <w:rPr>
          <w:rFonts w:ascii="Arial" w:hAnsi="Arial" w:cs="Arial"/>
          <w:b/>
          <w:sz w:val="24"/>
          <w:szCs w:val="24"/>
          <w:u w:val="single"/>
        </w:rPr>
        <w:t>over the age of 18</w:t>
      </w:r>
      <w:r w:rsidR="001B00F4" w:rsidRPr="00C55AF7">
        <w:rPr>
          <w:rFonts w:ascii="Arial" w:hAnsi="Arial" w:cs="Arial"/>
          <w:b/>
          <w:sz w:val="24"/>
          <w:szCs w:val="24"/>
        </w:rPr>
        <w:t xml:space="preserve"> </w:t>
      </w:r>
      <w:r w:rsidRPr="00C55AF7">
        <w:rPr>
          <w:rFonts w:ascii="Arial" w:hAnsi="Arial" w:cs="Arial"/>
          <w:b/>
          <w:sz w:val="24"/>
          <w:szCs w:val="24"/>
        </w:rPr>
        <w:t>a</w:t>
      </w:r>
      <w:r w:rsidR="001B00F4" w:rsidRPr="00C55AF7">
        <w:rPr>
          <w:rFonts w:ascii="Arial" w:hAnsi="Arial" w:cs="Arial"/>
          <w:b/>
          <w:sz w:val="24"/>
          <w:szCs w:val="24"/>
        </w:rPr>
        <w:t>re</w:t>
      </w:r>
      <w:r w:rsidRPr="00C55AF7">
        <w:rPr>
          <w:rFonts w:ascii="Arial" w:hAnsi="Arial" w:cs="Arial"/>
          <w:b/>
          <w:sz w:val="24"/>
          <w:szCs w:val="24"/>
        </w:rPr>
        <w:t xml:space="preserve"> required to have the following clearances</w:t>
      </w:r>
      <w:r w:rsidR="00617F06" w:rsidRPr="00C55AF7">
        <w:rPr>
          <w:rFonts w:ascii="Arial" w:hAnsi="Arial" w:cs="Arial"/>
          <w:b/>
          <w:sz w:val="24"/>
          <w:szCs w:val="24"/>
        </w:rPr>
        <w:t xml:space="preserve"> on file</w:t>
      </w:r>
      <w:r w:rsidRPr="00C55AF7">
        <w:rPr>
          <w:rFonts w:ascii="Arial" w:hAnsi="Arial" w:cs="Arial"/>
          <w:b/>
          <w:sz w:val="24"/>
          <w:szCs w:val="24"/>
        </w:rPr>
        <w:t>:</w:t>
      </w:r>
    </w:p>
    <w:p w:rsidR="002F58F0" w:rsidRPr="00C55AF7" w:rsidRDefault="00EB620E" w:rsidP="002F5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Report of Criminal H</w:t>
      </w:r>
      <w:r w:rsidR="002F58F0" w:rsidRPr="00C55AF7">
        <w:rPr>
          <w:rFonts w:ascii="Arial" w:hAnsi="Arial" w:cs="Arial"/>
          <w:sz w:val="24"/>
          <w:szCs w:val="24"/>
        </w:rPr>
        <w:t>istory from the Pennsylvania State Police (PSP)</w:t>
      </w:r>
    </w:p>
    <w:p w:rsidR="002F58F0" w:rsidRPr="00C55AF7" w:rsidRDefault="002F58F0" w:rsidP="002F5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Child Abuse History Clearance from the Department of Human Services (Child Abuse)</w:t>
      </w:r>
    </w:p>
    <w:p w:rsidR="002F58F0" w:rsidRPr="00C55AF7" w:rsidRDefault="002F58F0" w:rsidP="00443A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If the volunteer has lived </w:t>
      </w:r>
      <w:r w:rsidRPr="00C55AF7">
        <w:rPr>
          <w:rFonts w:ascii="Arial" w:hAnsi="Arial" w:cs="Arial"/>
          <w:sz w:val="24"/>
          <w:szCs w:val="24"/>
          <w:u w:val="single"/>
        </w:rPr>
        <w:t>outside of Pennsylvania</w:t>
      </w:r>
      <w:r w:rsidRPr="00C55AF7">
        <w:rPr>
          <w:rFonts w:ascii="Arial" w:hAnsi="Arial" w:cs="Arial"/>
          <w:sz w:val="24"/>
          <w:szCs w:val="24"/>
        </w:rPr>
        <w:t xml:space="preserve"> for any part of the past 10 years, the FBI </w:t>
      </w:r>
      <w:r w:rsidR="00617F06" w:rsidRPr="00C55AF7">
        <w:rPr>
          <w:rFonts w:ascii="Arial" w:hAnsi="Arial" w:cs="Arial"/>
          <w:sz w:val="24"/>
          <w:szCs w:val="24"/>
        </w:rPr>
        <w:t xml:space="preserve">clearances is required. </w:t>
      </w:r>
      <w:r w:rsidRPr="00C55AF7">
        <w:rPr>
          <w:rFonts w:ascii="Arial" w:hAnsi="Arial" w:cs="Arial"/>
          <w:sz w:val="24"/>
          <w:szCs w:val="24"/>
        </w:rPr>
        <w:t>Fingerprinted-based federal criminal history submitted through the Pennsylvania State Police of its authorized agent (FBI)</w:t>
      </w:r>
      <w:r w:rsidR="00443AE2" w:rsidRPr="00C55AF7">
        <w:rPr>
          <w:rFonts w:ascii="Arial" w:hAnsi="Arial" w:cs="Arial"/>
          <w:sz w:val="24"/>
          <w:szCs w:val="24"/>
        </w:rPr>
        <w:t xml:space="preserve">.  </w:t>
      </w:r>
      <w:r w:rsidR="00443AE2" w:rsidRPr="00C55AF7">
        <w:rPr>
          <w:rFonts w:ascii="Arial" w:hAnsi="Arial" w:cs="Arial"/>
          <w:sz w:val="24"/>
          <w:szCs w:val="24"/>
          <w:highlight w:val="yellow"/>
        </w:rPr>
        <w:t>If the volunteer has not lived outside of Pennsylvania and has not been convicted of any offenses, the volunteer is required to affirm in writing that he/she is exempt from the FBI clearance.</w:t>
      </w:r>
      <w:r w:rsidR="00443AE2" w:rsidRPr="00C55AF7">
        <w:rPr>
          <w:rFonts w:ascii="Arial" w:hAnsi="Arial" w:cs="Arial"/>
          <w:sz w:val="24"/>
          <w:szCs w:val="24"/>
        </w:rPr>
        <w:t xml:space="preserve">  (S</w:t>
      </w:r>
      <w:r w:rsidR="00E56119" w:rsidRPr="00C55AF7">
        <w:rPr>
          <w:rFonts w:ascii="Arial" w:hAnsi="Arial" w:cs="Arial"/>
          <w:sz w:val="24"/>
          <w:szCs w:val="24"/>
        </w:rPr>
        <w:t>ee attached).</w:t>
      </w:r>
    </w:p>
    <w:p w:rsidR="00D80AB8" w:rsidRDefault="00D80AB8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C55AF7" w:rsidRDefault="00C55AF7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C55AF7" w:rsidRDefault="00C55AF7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C55AF7" w:rsidRDefault="00C55AF7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C55AF7" w:rsidRDefault="00C55AF7" w:rsidP="00D80AB8">
      <w:pPr>
        <w:pStyle w:val="ListParagraph"/>
        <w:rPr>
          <w:rFonts w:ascii="Arial" w:hAnsi="Arial" w:cs="Arial"/>
          <w:sz w:val="24"/>
          <w:szCs w:val="24"/>
        </w:rPr>
      </w:pPr>
    </w:p>
    <w:p w:rsidR="004E645F" w:rsidRPr="00C55AF7" w:rsidRDefault="002838DF" w:rsidP="002838DF">
      <w:pPr>
        <w:spacing w:after="0"/>
        <w:rPr>
          <w:rFonts w:ascii="Arial" w:hAnsi="Arial" w:cs="Arial"/>
          <w:b/>
          <w:sz w:val="14"/>
          <w:szCs w:val="14"/>
        </w:rPr>
      </w:pPr>
      <w:r w:rsidRPr="00C55AF7">
        <w:rPr>
          <w:rFonts w:ascii="Arial" w:hAnsi="Arial" w:cs="Arial"/>
          <w:b/>
          <w:sz w:val="14"/>
          <w:szCs w:val="14"/>
        </w:rPr>
        <w:t>Sources:</w:t>
      </w:r>
    </w:p>
    <w:p w:rsidR="002838DF" w:rsidRPr="00C55AF7" w:rsidRDefault="002838DF" w:rsidP="002838DF">
      <w:pPr>
        <w:spacing w:after="0"/>
        <w:rPr>
          <w:rFonts w:ascii="Arial" w:hAnsi="Arial" w:cs="Arial"/>
          <w:color w:val="000000" w:themeColor="text1"/>
          <w:sz w:val="14"/>
          <w:szCs w:val="14"/>
        </w:rPr>
      </w:pPr>
      <w:r w:rsidRPr="00C55AF7">
        <w:rPr>
          <w:rFonts w:ascii="Arial" w:hAnsi="Arial" w:cs="Arial"/>
          <w:color w:val="000000" w:themeColor="text1"/>
          <w:sz w:val="14"/>
          <w:szCs w:val="14"/>
        </w:rPr>
        <w:t>https://www.education.pa.gov/Educators/Clearances/Pages/default.aspx</w:t>
      </w:r>
    </w:p>
    <w:p w:rsidR="002838DF" w:rsidRPr="00C55AF7" w:rsidRDefault="002838DF" w:rsidP="002838DF">
      <w:pPr>
        <w:spacing w:after="0"/>
        <w:rPr>
          <w:rFonts w:ascii="Arial" w:hAnsi="Arial" w:cs="Arial"/>
          <w:color w:val="000000" w:themeColor="text1"/>
          <w:sz w:val="14"/>
          <w:szCs w:val="14"/>
        </w:rPr>
      </w:pPr>
      <w:r w:rsidRPr="00C55AF7">
        <w:rPr>
          <w:rFonts w:ascii="Arial" w:hAnsi="Arial" w:cs="Arial"/>
          <w:color w:val="000000" w:themeColor="text1"/>
          <w:sz w:val="14"/>
          <w:szCs w:val="14"/>
        </w:rPr>
        <w:t>http://keepkidssafe.pa.gov/resources/clearances/index.htm</w:t>
      </w:r>
    </w:p>
    <w:p w:rsidR="002838DF" w:rsidRPr="00C55AF7" w:rsidRDefault="002838DF" w:rsidP="002838DF">
      <w:pPr>
        <w:spacing w:after="0"/>
        <w:rPr>
          <w:rFonts w:ascii="Arial" w:hAnsi="Arial" w:cs="Arial"/>
          <w:color w:val="000000" w:themeColor="text1"/>
          <w:sz w:val="14"/>
          <w:szCs w:val="14"/>
        </w:rPr>
      </w:pPr>
      <w:r w:rsidRPr="00C55AF7">
        <w:rPr>
          <w:rFonts w:ascii="Arial" w:hAnsi="Arial" w:cs="Arial"/>
          <w:color w:val="000000" w:themeColor="text1"/>
          <w:sz w:val="14"/>
          <w:szCs w:val="14"/>
        </w:rPr>
        <w:t>http://keepkidssafe.pa.gov/resources/training/index.htm</w:t>
      </w:r>
    </w:p>
    <w:p w:rsidR="002838DF" w:rsidRPr="00C55AF7" w:rsidRDefault="002838DF" w:rsidP="00DE146C">
      <w:pPr>
        <w:spacing w:after="0"/>
        <w:rPr>
          <w:rFonts w:ascii="Arial" w:hAnsi="Arial" w:cs="Arial"/>
          <w:color w:val="000000" w:themeColor="text1"/>
          <w:sz w:val="14"/>
          <w:szCs w:val="14"/>
        </w:rPr>
      </w:pPr>
      <w:r w:rsidRPr="00C55AF7">
        <w:rPr>
          <w:rFonts w:ascii="Arial" w:hAnsi="Arial" w:cs="Arial"/>
          <w:color w:val="000000" w:themeColor="text1"/>
          <w:sz w:val="14"/>
          <w:szCs w:val="14"/>
        </w:rPr>
        <w:t>https://www.health.pa.gov/topics/school/Pages/Tuberculosis.aspx</w:t>
      </w:r>
    </w:p>
    <w:p w:rsidR="0028317A" w:rsidRPr="00C55AF7" w:rsidRDefault="0028317A" w:rsidP="006B78EB">
      <w:pPr>
        <w:rPr>
          <w:rFonts w:ascii="Arial" w:hAnsi="Arial" w:cs="Arial"/>
          <w:b/>
          <w:sz w:val="24"/>
          <w:szCs w:val="24"/>
        </w:rPr>
      </w:pPr>
    </w:p>
    <w:p w:rsidR="00C55AF7" w:rsidRPr="00C55AF7" w:rsidRDefault="00C55AF7" w:rsidP="00C55AF7">
      <w:pPr>
        <w:jc w:val="center"/>
        <w:rPr>
          <w:rFonts w:ascii="Arial" w:hAnsi="Arial" w:cs="Arial"/>
          <w:b/>
          <w:sz w:val="36"/>
          <w:szCs w:val="36"/>
        </w:rPr>
      </w:pPr>
      <w:r w:rsidRPr="00C55AF7">
        <w:rPr>
          <w:rFonts w:ascii="Arial" w:hAnsi="Arial" w:cs="Arial"/>
          <w:b/>
          <w:sz w:val="36"/>
          <w:szCs w:val="36"/>
        </w:rPr>
        <w:lastRenderedPageBreak/>
        <w:t>Volunteer Clearances (continued)</w:t>
      </w:r>
    </w:p>
    <w:p w:rsidR="00C55AF7" w:rsidRDefault="00C55AF7" w:rsidP="006B78EB">
      <w:pPr>
        <w:rPr>
          <w:rFonts w:ascii="Arial" w:hAnsi="Arial" w:cs="Arial"/>
          <w:b/>
          <w:sz w:val="24"/>
          <w:szCs w:val="24"/>
        </w:rPr>
      </w:pPr>
    </w:p>
    <w:p w:rsidR="006B78EB" w:rsidRPr="00C55AF7" w:rsidRDefault="0020027E" w:rsidP="006B78EB">
      <w:pPr>
        <w:rPr>
          <w:rFonts w:ascii="Arial" w:hAnsi="Arial" w:cs="Arial"/>
          <w:b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 xml:space="preserve">Links and </w:t>
      </w:r>
      <w:r w:rsidR="00617F06" w:rsidRPr="00C55AF7">
        <w:rPr>
          <w:rFonts w:ascii="Arial" w:hAnsi="Arial" w:cs="Arial"/>
          <w:b/>
          <w:sz w:val="24"/>
          <w:szCs w:val="24"/>
        </w:rPr>
        <w:t xml:space="preserve">Approximate </w:t>
      </w:r>
      <w:r w:rsidRPr="00C55AF7">
        <w:rPr>
          <w:rFonts w:ascii="Arial" w:hAnsi="Arial" w:cs="Arial"/>
          <w:b/>
          <w:sz w:val="24"/>
          <w:szCs w:val="24"/>
        </w:rPr>
        <w:t>Costs:</w:t>
      </w:r>
    </w:p>
    <w:p w:rsidR="006B78EB" w:rsidRPr="00C55AF7" w:rsidRDefault="000F3C5F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Report of Criminal H</w:t>
      </w:r>
      <w:r w:rsidR="006B78EB" w:rsidRPr="00C55AF7">
        <w:rPr>
          <w:rFonts w:ascii="Arial" w:hAnsi="Arial" w:cs="Arial"/>
          <w:sz w:val="24"/>
          <w:szCs w:val="24"/>
        </w:rPr>
        <w:t>istory from the Pennsylvania State Police (PSP)</w:t>
      </w:r>
    </w:p>
    <w:p w:rsidR="0020027E" w:rsidRPr="00C55AF7" w:rsidRDefault="0020027E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eastAsia="Times New Roman" w:hAnsi="Arial" w:cs="Arial"/>
          <w:sz w:val="24"/>
          <w:szCs w:val="24"/>
        </w:rPr>
        <w:t> </w:t>
      </w:r>
      <w:hyperlink r:id="rId7" w:tgtFrame="_blank" w:history="1">
        <w:r w:rsidRPr="00C55AF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https://epatch.state.pa.us/</w:t>
        </w:r>
      </w:hyperlink>
    </w:p>
    <w:p w:rsidR="0020027E" w:rsidRPr="00C55AF7" w:rsidRDefault="00AB3D71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eastAsia="Times New Roman" w:hAnsi="Arial" w:cs="Arial"/>
          <w:sz w:val="24"/>
          <w:szCs w:val="24"/>
        </w:rPr>
        <w:t>Cost</w:t>
      </w:r>
      <w:r w:rsidR="0020027E" w:rsidRPr="00C55AF7">
        <w:rPr>
          <w:rFonts w:ascii="Arial" w:eastAsia="Times New Roman" w:hAnsi="Arial" w:cs="Arial"/>
          <w:sz w:val="24"/>
          <w:szCs w:val="24"/>
        </w:rPr>
        <w:t xml:space="preserve"> as of 2019</w:t>
      </w:r>
      <w:r w:rsidRPr="00C55AF7">
        <w:rPr>
          <w:rFonts w:ascii="Arial" w:eastAsia="Times New Roman" w:hAnsi="Arial" w:cs="Arial"/>
          <w:sz w:val="24"/>
          <w:szCs w:val="24"/>
        </w:rPr>
        <w:t xml:space="preserve">: </w:t>
      </w:r>
      <w:r w:rsidR="00D80AB8" w:rsidRPr="00C55AF7">
        <w:rPr>
          <w:rFonts w:ascii="Arial" w:eastAsia="Times New Roman" w:hAnsi="Arial" w:cs="Arial"/>
          <w:sz w:val="24"/>
          <w:szCs w:val="24"/>
        </w:rPr>
        <w:t xml:space="preserve"> </w:t>
      </w:r>
      <w:r w:rsidR="001B00F4" w:rsidRPr="00C55AF7">
        <w:rPr>
          <w:rFonts w:ascii="Arial" w:eastAsia="Times New Roman" w:hAnsi="Arial" w:cs="Arial"/>
          <w:sz w:val="24"/>
          <w:szCs w:val="24"/>
        </w:rPr>
        <w:t xml:space="preserve">Volunteer: </w:t>
      </w:r>
      <w:r w:rsidR="0020027E" w:rsidRPr="00C55AF7">
        <w:rPr>
          <w:rFonts w:ascii="Arial" w:eastAsia="Times New Roman" w:hAnsi="Arial" w:cs="Arial"/>
          <w:sz w:val="24"/>
          <w:szCs w:val="24"/>
        </w:rPr>
        <w:t>Free</w:t>
      </w:r>
    </w:p>
    <w:p w:rsidR="001B00F4" w:rsidRPr="00C55AF7" w:rsidRDefault="001B00F4" w:rsidP="001B00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78EB" w:rsidRPr="00C55AF7" w:rsidRDefault="006B78EB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Child Abuse History Clearance from the Department</w:t>
      </w:r>
      <w:r w:rsidR="00C55AF7">
        <w:rPr>
          <w:rFonts w:ascii="Arial" w:hAnsi="Arial" w:cs="Arial"/>
          <w:sz w:val="24"/>
          <w:szCs w:val="24"/>
        </w:rPr>
        <w:t xml:space="preserve"> of Human Services </w:t>
      </w:r>
    </w:p>
    <w:p w:rsidR="0020027E" w:rsidRPr="00C55AF7" w:rsidRDefault="00C55AF7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8" w:tgtFrame="_blank" w:history="1">
        <w:r w:rsidR="0020027E" w:rsidRPr="00C55AF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https://www.compass.state.pa.us/CWIS</w:t>
        </w:r>
      </w:hyperlink>
    </w:p>
    <w:p w:rsidR="0020027E" w:rsidRPr="00C55AF7" w:rsidRDefault="00AB3D71" w:rsidP="0020027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eastAsia="Times New Roman" w:hAnsi="Arial" w:cs="Arial"/>
          <w:sz w:val="24"/>
          <w:szCs w:val="24"/>
        </w:rPr>
        <w:t xml:space="preserve">Cost as of 2019: </w:t>
      </w:r>
      <w:r w:rsidR="00D80AB8" w:rsidRPr="00C55AF7">
        <w:rPr>
          <w:rFonts w:ascii="Arial" w:eastAsia="Times New Roman" w:hAnsi="Arial" w:cs="Arial"/>
          <w:sz w:val="24"/>
          <w:szCs w:val="24"/>
        </w:rPr>
        <w:t xml:space="preserve"> </w:t>
      </w:r>
      <w:r w:rsidR="001B00F4" w:rsidRPr="00C55AF7">
        <w:rPr>
          <w:rFonts w:ascii="Arial" w:eastAsia="Times New Roman" w:hAnsi="Arial" w:cs="Arial"/>
          <w:sz w:val="24"/>
          <w:szCs w:val="24"/>
        </w:rPr>
        <w:t>Volunteer:</w:t>
      </w:r>
      <w:r w:rsidR="0020027E" w:rsidRPr="00C55AF7">
        <w:rPr>
          <w:rFonts w:ascii="Arial" w:eastAsia="Times New Roman" w:hAnsi="Arial" w:cs="Arial"/>
          <w:sz w:val="24"/>
          <w:szCs w:val="24"/>
        </w:rPr>
        <w:t xml:space="preserve"> Free</w:t>
      </w:r>
    </w:p>
    <w:p w:rsidR="001B00F4" w:rsidRPr="00C55AF7" w:rsidRDefault="001B00F4" w:rsidP="001B00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78EB" w:rsidRPr="00C55AF7" w:rsidRDefault="00D80AB8" w:rsidP="006B78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Waiver of 10 Years Continuous Residency in Pennsylvania   –OR–  </w:t>
      </w:r>
      <w:r w:rsidR="00C55AF7">
        <w:rPr>
          <w:rFonts w:ascii="Arial" w:hAnsi="Arial" w:cs="Arial"/>
          <w:sz w:val="24"/>
          <w:szCs w:val="24"/>
        </w:rPr>
        <w:t xml:space="preserve">                 </w:t>
      </w:r>
      <w:r w:rsidR="0064471D" w:rsidRPr="00C55AF7">
        <w:rPr>
          <w:rFonts w:ascii="Arial" w:hAnsi="Arial" w:cs="Arial"/>
          <w:sz w:val="24"/>
          <w:szCs w:val="24"/>
        </w:rPr>
        <w:t xml:space="preserve">FBI </w:t>
      </w:r>
      <w:r w:rsidR="006B78EB" w:rsidRPr="00C55AF7">
        <w:rPr>
          <w:rFonts w:ascii="Arial" w:hAnsi="Arial" w:cs="Arial"/>
          <w:sz w:val="24"/>
          <w:szCs w:val="24"/>
        </w:rPr>
        <w:t>Fingerprinted</w:t>
      </w:r>
      <w:r w:rsidR="000F3C5F" w:rsidRPr="00C55AF7">
        <w:rPr>
          <w:rFonts w:ascii="Arial" w:hAnsi="Arial" w:cs="Arial"/>
          <w:sz w:val="24"/>
          <w:szCs w:val="24"/>
        </w:rPr>
        <w:t>-Based Federal Criminal H</w:t>
      </w:r>
      <w:r w:rsidR="0064471D" w:rsidRPr="00C55AF7">
        <w:rPr>
          <w:rFonts w:ascii="Arial" w:hAnsi="Arial" w:cs="Arial"/>
          <w:sz w:val="24"/>
          <w:szCs w:val="24"/>
        </w:rPr>
        <w:t>istory</w:t>
      </w:r>
      <w:r w:rsidR="000F3C5F" w:rsidRPr="00C55AF7">
        <w:rPr>
          <w:rFonts w:ascii="Arial" w:hAnsi="Arial" w:cs="Arial"/>
          <w:sz w:val="24"/>
          <w:szCs w:val="24"/>
        </w:rPr>
        <w:t xml:space="preserve"> (FBI)</w:t>
      </w:r>
    </w:p>
    <w:p w:rsidR="00AB3D71" w:rsidRPr="00C55AF7" w:rsidRDefault="00C55AF7" w:rsidP="00AB3D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AB3D71" w:rsidRPr="00C55AF7">
          <w:rPr>
            <w:rStyle w:val="Hyperlink"/>
            <w:rFonts w:ascii="Arial" w:hAnsi="Arial" w:cs="Arial"/>
            <w:sz w:val="24"/>
            <w:szCs w:val="24"/>
          </w:rPr>
          <w:t>https://www.identogo.com/locations/pennsylvania</w:t>
        </w:r>
      </w:hyperlink>
      <w:r w:rsidR="00AB3D71" w:rsidRPr="00C55AF7">
        <w:rPr>
          <w:rStyle w:val="gmail-msohyperlink"/>
          <w:rFonts w:ascii="Arial" w:hAnsi="Arial" w:cs="Arial"/>
          <w:sz w:val="24"/>
          <w:szCs w:val="24"/>
        </w:rPr>
        <w:t>  </w:t>
      </w:r>
    </w:p>
    <w:p w:rsidR="00AB3D71" w:rsidRPr="00C55AF7" w:rsidRDefault="00AB3D71" w:rsidP="00AB3D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Once on the site, select option for “Digital Fingerprinting” – Use Code 1KG6XN </w:t>
      </w:r>
    </w:p>
    <w:p w:rsidR="00AB3D71" w:rsidRPr="00C55AF7" w:rsidRDefault="00AB3D71" w:rsidP="00AB3D71">
      <w:pPr>
        <w:pStyle w:val="ListParagraph"/>
        <w:numPr>
          <w:ilvl w:val="1"/>
          <w:numId w:val="1"/>
        </w:numPr>
        <w:spacing w:after="0"/>
        <w:rPr>
          <w:rStyle w:val="gmail-msohyperlink"/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Highly recommend making an appointment and not just walking in.  Appointments are given priority over walk </w:t>
      </w:r>
      <w:proofErr w:type="gramStart"/>
      <w:r w:rsidRPr="00C55AF7">
        <w:rPr>
          <w:rFonts w:ascii="Arial" w:hAnsi="Arial" w:cs="Arial"/>
          <w:sz w:val="24"/>
          <w:szCs w:val="24"/>
        </w:rPr>
        <w:t>ins</w:t>
      </w:r>
      <w:proofErr w:type="gramEnd"/>
      <w:r w:rsidRPr="00C55AF7">
        <w:rPr>
          <w:rFonts w:ascii="Arial" w:hAnsi="Arial" w:cs="Arial"/>
          <w:sz w:val="24"/>
          <w:szCs w:val="24"/>
        </w:rPr>
        <w:t xml:space="preserve">. </w:t>
      </w:r>
    </w:p>
    <w:p w:rsidR="00AB3D71" w:rsidRPr="00C55AF7" w:rsidRDefault="00AB3D71" w:rsidP="00AB3D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>Cost as of 2019: $23.85 paid when you go in for appointment</w:t>
      </w:r>
    </w:p>
    <w:p w:rsidR="00D80AB8" w:rsidRPr="00C55AF7" w:rsidRDefault="00D80AB8" w:rsidP="00AB3D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C55AF7">
        <w:rPr>
          <w:rFonts w:ascii="Arial" w:hAnsi="Arial" w:cs="Arial"/>
          <w:sz w:val="24"/>
          <w:szCs w:val="24"/>
          <w:highlight w:val="yellow"/>
        </w:rPr>
        <w:t xml:space="preserve">If volunteer qualifies to sign waiver, see </w:t>
      </w:r>
      <w:r w:rsidR="00E56119" w:rsidRPr="00C55AF7">
        <w:rPr>
          <w:rFonts w:ascii="Arial" w:hAnsi="Arial" w:cs="Arial"/>
          <w:sz w:val="24"/>
          <w:szCs w:val="24"/>
          <w:highlight w:val="yellow"/>
        </w:rPr>
        <w:t>attached</w:t>
      </w:r>
      <w:r w:rsidRPr="00C55AF7">
        <w:rPr>
          <w:rFonts w:ascii="Arial" w:hAnsi="Arial" w:cs="Arial"/>
          <w:sz w:val="24"/>
          <w:szCs w:val="24"/>
          <w:highlight w:val="yellow"/>
        </w:rPr>
        <w:t xml:space="preserve"> for the waiver form.  </w:t>
      </w:r>
    </w:p>
    <w:p w:rsidR="00C55AF7" w:rsidRPr="00C55AF7" w:rsidRDefault="00C55AF7" w:rsidP="00C55AF7">
      <w:pPr>
        <w:rPr>
          <w:rFonts w:ascii="Arial" w:hAnsi="Arial" w:cs="Arial"/>
          <w:sz w:val="24"/>
          <w:szCs w:val="24"/>
          <w:highlight w:val="yellow"/>
        </w:rPr>
      </w:pPr>
    </w:p>
    <w:p w:rsidR="00C55AF7" w:rsidRPr="00C55AF7" w:rsidRDefault="00C55AF7" w:rsidP="00C55AF7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b/>
          <w:sz w:val="24"/>
          <w:szCs w:val="24"/>
        </w:rPr>
        <w:t>Please note:</w:t>
      </w:r>
      <w:r w:rsidRPr="00C55AF7">
        <w:rPr>
          <w:rFonts w:ascii="Arial" w:hAnsi="Arial" w:cs="Arial"/>
          <w:sz w:val="24"/>
          <w:szCs w:val="24"/>
        </w:rPr>
        <w:t xml:space="preserve"> ALL clearances will be sent to you; therefore, you will need to provide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copies to Christian School of York.</w:t>
      </w:r>
    </w:p>
    <w:p w:rsidR="00C55AF7" w:rsidRPr="00C55AF7" w:rsidRDefault="00C55AF7" w:rsidP="00C55AF7">
      <w:pPr>
        <w:rPr>
          <w:rFonts w:ascii="Arial" w:hAnsi="Arial" w:cs="Arial"/>
          <w:sz w:val="24"/>
          <w:szCs w:val="24"/>
        </w:rPr>
      </w:pPr>
      <w:r w:rsidRPr="00C55AF7">
        <w:rPr>
          <w:rFonts w:ascii="Arial" w:hAnsi="Arial" w:cs="Arial"/>
          <w:sz w:val="24"/>
          <w:szCs w:val="24"/>
        </w:rPr>
        <w:t xml:space="preserve">Please contact Toni </w:t>
      </w:r>
      <w:proofErr w:type="spellStart"/>
      <w:r w:rsidRPr="00C55AF7">
        <w:rPr>
          <w:rFonts w:ascii="Arial" w:hAnsi="Arial" w:cs="Arial"/>
          <w:sz w:val="24"/>
          <w:szCs w:val="24"/>
        </w:rPr>
        <w:t>Nalesnik</w:t>
      </w:r>
      <w:proofErr w:type="spellEnd"/>
      <w:r w:rsidRPr="00C55AF7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Pr="00C55AF7">
          <w:rPr>
            <w:rStyle w:val="Hyperlink"/>
            <w:rFonts w:ascii="Arial" w:hAnsi="Arial" w:cs="Arial"/>
            <w:sz w:val="24"/>
            <w:szCs w:val="24"/>
          </w:rPr>
          <w:t>volunteer@csyonline.com</w:t>
        </w:r>
      </w:hyperlink>
      <w:r w:rsidRPr="00C55AF7">
        <w:rPr>
          <w:rFonts w:ascii="Arial" w:hAnsi="Arial" w:cs="Arial"/>
          <w:sz w:val="24"/>
          <w:szCs w:val="24"/>
        </w:rPr>
        <w:t xml:space="preserve"> or 717-767-6842 ext. </w:t>
      </w:r>
      <w:proofErr w:type="gramStart"/>
      <w:r w:rsidRPr="00C55AF7">
        <w:rPr>
          <w:rFonts w:ascii="Arial" w:hAnsi="Arial" w:cs="Arial"/>
          <w:sz w:val="24"/>
          <w:szCs w:val="24"/>
        </w:rPr>
        <w:t xml:space="preserve">227 </w:t>
      </w:r>
      <w:r>
        <w:rPr>
          <w:rFonts w:ascii="Arial" w:hAnsi="Arial" w:cs="Arial"/>
          <w:sz w:val="24"/>
          <w:szCs w:val="24"/>
        </w:rPr>
        <w:t xml:space="preserve"> with</w:t>
      </w:r>
      <w:proofErr w:type="gramEnd"/>
      <w:r>
        <w:rPr>
          <w:rFonts w:ascii="Arial" w:hAnsi="Arial" w:cs="Arial"/>
          <w:sz w:val="24"/>
          <w:szCs w:val="24"/>
        </w:rPr>
        <w:t xml:space="preserve"> any questions or concerns.</w:t>
      </w:r>
    </w:p>
    <w:sectPr w:rsidR="00C55AF7" w:rsidRPr="00C55AF7" w:rsidSect="00DE146C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B1"/>
    <w:multiLevelType w:val="hybridMultilevel"/>
    <w:tmpl w:val="A06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3B4"/>
    <w:multiLevelType w:val="hybridMultilevel"/>
    <w:tmpl w:val="70C8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193F"/>
    <w:multiLevelType w:val="hybridMultilevel"/>
    <w:tmpl w:val="61E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22AB9"/>
    <w:multiLevelType w:val="hybridMultilevel"/>
    <w:tmpl w:val="681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2"/>
    <w:rsid w:val="000F3C5F"/>
    <w:rsid w:val="00102421"/>
    <w:rsid w:val="00150CB8"/>
    <w:rsid w:val="00151AE7"/>
    <w:rsid w:val="00160F11"/>
    <w:rsid w:val="001B00F4"/>
    <w:rsid w:val="0020027E"/>
    <w:rsid w:val="00231F1F"/>
    <w:rsid w:val="00241228"/>
    <w:rsid w:val="0028317A"/>
    <w:rsid w:val="002838DF"/>
    <w:rsid w:val="002F58F0"/>
    <w:rsid w:val="00386754"/>
    <w:rsid w:val="00415819"/>
    <w:rsid w:val="004228F1"/>
    <w:rsid w:val="00424981"/>
    <w:rsid w:val="00443AE2"/>
    <w:rsid w:val="00463C33"/>
    <w:rsid w:val="004E645F"/>
    <w:rsid w:val="005B1266"/>
    <w:rsid w:val="005D05D4"/>
    <w:rsid w:val="00617F06"/>
    <w:rsid w:val="0064471D"/>
    <w:rsid w:val="00667323"/>
    <w:rsid w:val="00694772"/>
    <w:rsid w:val="006B78EB"/>
    <w:rsid w:val="006F1DF8"/>
    <w:rsid w:val="007242FC"/>
    <w:rsid w:val="0074748F"/>
    <w:rsid w:val="007A0990"/>
    <w:rsid w:val="007D495C"/>
    <w:rsid w:val="00860E0D"/>
    <w:rsid w:val="008B3544"/>
    <w:rsid w:val="00A03CDE"/>
    <w:rsid w:val="00A538D2"/>
    <w:rsid w:val="00A700A2"/>
    <w:rsid w:val="00AB3D71"/>
    <w:rsid w:val="00AB4ACC"/>
    <w:rsid w:val="00AD2EDF"/>
    <w:rsid w:val="00B00E7B"/>
    <w:rsid w:val="00B3249B"/>
    <w:rsid w:val="00B527E9"/>
    <w:rsid w:val="00BA6B97"/>
    <w:rsid w:val="00C55AF7"/>
    <w:rsid w:val="00C579A4"/>
    <w:rsid w:val="00D80AB8"/>
    <w:rsid w:val="00DE146C"/>
    <w:rsid w:val="00E56119"/>
    <w:rsid w:val="00EB620E"/>
    <w:rsid w:val="00EE25D0"/>
    <w:rsid w:val="00EE4FB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EB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6B78EB"/>
  </w:style>
  <w:style w:type="character" w:styleId="FollowedHyperlink">
    <w:name w:val="FollowedHyperlink"/>
    <w:basedOn w:val="DefaultParagraphFont"/>
    <w:uiPriority w:val="99"/>
    <w:semiHidden/>
    <w:unhideWhenUsed/>
    <w:rsid w:val="001B00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1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838DF"/>
    <w:rPr>
      <w:rFonts w:cs="Proxima Nov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EB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6B78EB"/>
  </w:style>
  <w:style w:type="character" w:styleId="FollowedHyperlink">
    <w:name w:val="FollowedHyperlink"/>
    <w:basedOn w:val="DefaultParagraphFont"/>
    <w:uiPriority w:val="99"/>
    <w:semiHidden/>
    <w:unhideWhenUsed/>
    <w:rsid w:val="001B00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1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2838DF"/>
    <w:rPr>
      <w:rFonts w:cs="Proxima Nov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atch.state.pa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unteer@csy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entogo.com/locations/pennsyl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 of York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Schiller</dc:creator>
  <cp:lastModifiedBy>user</cp:lastModifiedBy>
  <cp:revision>4</cp:revision>
  <cp:lastPrinted>2019-04-03T14:27:00Z</cp:lastPrinted>
  <dcterms:created xsi:type="dcterms:W3CDTF">2019-08-27T18:34:00Z</dcterms:created>
  <dcterms:modified xsi:type="dcterms:W3CDTF">2019-08-28T19:37:00Z</dcterms:modified>
</cp:coreProperties>
</file>